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51" w:rsidRPr="00E76EEA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</w:t>
      </w:r>
      <w:r w:rsidRPr="00E76EEA">
        <w:rPr>
          <w:b/>
          <w:bCs/>
          <w:color w:val="000000"/>
          <w:sz w:val="28"/>
          <w:szCs w:val="28"/>
        </w:rPr>
        <w:t>ОБАВЕШТЕЊЕ О</w:t>
      </w:r>
      <w:r w:rsidRPr="00DD69B9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</w:t>
      </w:r>
      <w:r w:rsidRPr="00E76EEA">
        <w:rPr>
          <w:rFonts w:cs="Calibri-Bold"/>
          <w:b/>
          <w:bCs/>
          <w:color w:val="000000"/>
          <w:sz w:val="28"/>
          <w:szCs w:val="28"/>
          <w:lang w:val="sr-Cyrl-CS"/>
        </w:rPr>
        <w:t>ЗАКЉУЧЕНОМ УГОВОРУ</w:t>
      </w:r>
    </w:p>
    <w:p w:rsidR="00964451" w:rsidRPr="00DD69B9" w:rsidRDefault="00964451" w:rsidP="00964451">
      <w:pPr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DD69B9">
        <w:rPr>
          <w:rFonts w:cs="Calibri-Bold"/>
          <w:b/>
          <w:bCs/>
          <w:color w:val="000000"/>
          <w:sz w:val="28"/>
          <w:szCs w:val="28"/>
          <w:lang w:val="sr-Cyrl-CS"/>
        </w:rPr>
        <w:t>Назив наручиоца: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Дом здравља Бујановац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Адреса Наручиоца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: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Карађорђа Петровића 328, 17520 Бујановац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Интернет страница наручиоца: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hyperlink r:id="rId5" w:history="1">
        <w:r w:rsidRPr="00142C24">
          <w:rPr>
            <w:rStyle w:val="Hyperlink"/>
            <w:rFonts w:cs="Calibri-Bold"/>
            <w:b/>
            <w:bCs/>
            <w:sz w:val="28"/>
            <w:szCs w:val="28"/>
            <w:lang w:val="sr-Cyrl-CS"/>
          </w:rPr>
          <w:t>www.dzbujanovac.org.rs</w:t>
        </w:r>
      </w:hyperlink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наручиоца :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Здравство</w:t>
      </w:r>
      <w:r>
        <w:rPr>
          <w:rFonts w:cs="Calibri-Bold"/>
          <w:bCs/>
          <w:color w:val="000000"/>
          <w:sz w:val="28"/>
          <w:szCs w:val="28"/>
          <w:lang w:val="sr-Cyrl-CS"/>
        </w:rPr>
        <w:t xml:space="preserve">                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поступка јавне набавке: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Поступак јавне набавке мале вредности</w:t>
      </w:r>
    </w:p>
    <w:p w:rsidR="00964451" w:rsidRPr="00DD69B9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Врста предмета:                           </w:t>
      </w:r>
      <w:r w:rsidR="003D4C25">
        <w:rPr>
          <w:rFonts w:cs="Calibri-Bold"/>
          <w:b/>
          <w:bCs/>
          <w:color w:val="000000"/>
          <w:sz w:val="28"/>
          <w:szCs w:val="28"/>
          <w:lang w:val="sr-Cyrl-CS"/>
        </w:rPr>
        <w:tab/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Добра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Опис предмета јавне набавка и ознака из општег речника: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jc w:val="both"/>
        <w:rPr>
          <w:sz w:val="28"/>
          <w:szCs w:val="28"/>
          <w:lang w:val="sr-Cyrl-CS"/>
        </w:rPr>
      </w:pP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Јавна набавка  добра – 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лабораторијски материјал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, број </w:t>
      </w:r>
      <w:r w:rsidR="00FF6493" w:rsidRPr="00142C24">
        <w:rPr>
          <w:rFonts w:cs="Calibri-Bold"/>
          <w:bCs/>
          <w:color w:val="000000"/>
          <w:sz w:val="28"/>
          <w:szCs w:val="28"/>
          <w:lang w:val="sr-Cyrl-CS"/>
        </w:rPr>
        <w:t>02/201</w:t>
      </w:r>
      <w:r w:rsidR="00126027">
        <w:rPr>
          <w:rFonts w:cs="Calibri-Bold"/>
          <w:bCs/>
          <w:color w:val="000000"/>
          <w:sz w:val="28"/>
          <w:szCs w:val="28"/>
          <w:lang w:val="en-US"/>
        </w:rPr>
        <w:t>6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за потребе Дома здравља Бујановац. Набавка је обликована у 1</w:t>
      </w:r>
      <w:r w:rsidR="00186E9D">
        <w:rPr>
          <w:rFonts w:cs="Calibri-Bold"/>
          <w:bCs/>
          <w:color w:val="000000"/>
          <w:sz w:val="28"/>
          <w:szCs w:val="28"/>
          <w:lang w:val="en-US"/>
        </w:rPr>
        <w:t>0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 xml:space="preserve"> партија. Ознака из општег речника је </w:t>
      </w:r>
      <w:r w:rsidR="00126027">
        <w:rPr>
          <w:sz w:val="28"/>
          <w:szCs w:val="28"/>
          <w:lang w:val="sr-Cyrl-CS"/>
        </w:rPr>
        <w:t xml:space="preserve">3369600 –реагенси </w:t>
      </w:r>
      <w:r w:rsidR="00494CFB" w:rsidRPr="00142C24">
        <w:rPr>
          <w:sz w:val="28"/>
          <w:szCs w:val="28"/>
          <w:lang w:val="sr-Cyrl-CS"/>
        </w:rPr>
        <w:t>и контрасти</w:t>
      </w:r>
      <w:r w:rsidRPr="00142C24">
        <w:rPr>
          <w:sz w:val="28"/>
          <w:szCs w:val="28"/>
          <w:lang w:val="sr-Cyrl-CS"/>
        </w:rPr>
        <w:t xml:space="preserve">. </w:t>
      </w:r>
    </w:p>
    <w:p w:rsidR="00964451" w:rsidRPr="00C35F50" w:rsidRDefault="00964451" w:rsidP="00964451">
      <w:pPr>
        <w:rPr>
          <w:b/>
          <w:sz w:val="28"/>
          <w:szCs w:val="28"/>
          <w:lang w:val="sr-Cyrl-CS"/>
        </w:rPr>
      </w:pPr>
    </w:p>
    <w:p w:rsidR="00116D3F" w:rsidRPr="00126027" w:rsidRDefault="00964451" w:rsidP="00116D3F">
      <w:pPr>
        <w:jc w:val="both"/>
        <w:rPr>
          <w:sz w:val="28"/>
          <w:szCs w:val="28"/>
          <w:lang w:val="sr-Cyrl-CS"/>
        </w:rPr>
      </w:pPr>
      <w:r w:rsidRPr="00126027">
        <w:rPr>
          <w:b/>
          <w:sz w:val="28"/>
          <w:szCs w:val="28"/>
          <w:lang w:val="sr-Cyrl-CS"/>
        </w:rPr>
        <w:t xml:space="preserve">Уговорена вредност: </w:t>
      </w:r>
      <w:r w:rsidRPr="00126027">
        <w:rPr>
          <w:sz w:val="28"/>
          <w:szCs w:val="28"/>
          <w:lang w:val="sr-Cyrl-CS"/>
        </w:rPr>
        <w:t xml:space="preserve">Укупна уговорена вредност јавне набавке </w:t>
      </w:r>
      <w:r w:rsidR="00FF6493" w:rsidRPr="00126027">
        <w:rPr>
          <w:sz w:val="28"/>
          <w:szCs w:val="28"/>
          <w:lang w:val="sr-Cyrl-CS"/>
        </w:rPr>
        <w:t xml:space="preserve">износи од   </w:t>
      </w:r>
      <w:r w:rsidR="00A909A7" w:rsidRPr="00A909A7">
        <w:rPr>
          <w:b/>
          <w:sz w:val="28"/>
          <w:szCs w:val="28"/>
          <w:lang w:val="sr-Cyrl-CS"/>
        </w:rPr>
        <w:t>116.922,00</w:t>
      </w:r>
      <w:r w:rsidR="00A909A7">
        <w:rPr>
          <w:b/>
          <w:sz w:val="28"/>
          <w:szCs w:val="28"/>
          <w:lang w:val="sr-Cyrl-C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без ПДВ</w:t>
      </w:r>
      <w:r w:rsidR="00126027" w:rsidRPr="00126027">
        <w:rPr>
          <w:sz w:val="28"/>
          <w:szCs w:val="28"/>
          <w:lang w:val="en-US"/>
        </w:rPr>
        <w:t>-a,</w:t>
      </w:r>
      <w:r w:rsidR="00FF6493" w:rsidRPr="00126027">
        <w:rPr>
          <w:sz w:val="28"/>
          <w:szCs w:val="28"/>
          <w:lang w:val="sr-Cyrl-CS"/>
        </w:rPr>
        <w:t xml:space="preserve"> односно </w:t>
      </w:r>
      <w:r w:rsidR="00A909A7" w:rsidRPr="00A909A7">
        <w:rPr>
          <w:b/>
          <w:sz w:val="28"/>
          <w:szCs w:val="28"/>
          <w:lang w:val="sr-Cyrl-CS"/>
        </w:rPr>
        <w:t>140.306,40</w:t>
      </w:r>
      <w:r w:rsidR="003D4C25">
        <w:rPr>
          <w:b/>
          <w:sz w:val="28"/>
          <w:szCs w:val="28"/>
          <w:lang w:val="en-US"/>
        </w:rPr>
        <w:t xml:space="preserve"> </w:t>
      </w:r>
      <w:r w:rsidR="00FF6493" w:rsidRPr="00126027">
        <w:rPr>
          <w:sz w:val="28"/>
          <w:szCs w:val="28"/>
          <w:lang w:val="sr-Cyrl-CS"/>
        </w:rPr>
        <w:t>динара са ПДВ-ом.</w:t>
      </w:r>
    </w:p>
    <w:p w:rsidR="00964451" w:rsidRPr="00494CFB" w:rsidRDefault="00964451" w:rsidP="00494CFB">
      <w:pPr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</w:p>
    <w:p w:rsidR="00964451" w:rsidRDefault="00964451" w:rsidP="00964451">
      <w:pPr>
        <w:ind w:left="2700" w:hanging="2700"/>
        <w:jc w:val="both"/>
        <w:rPr>
          <w:lang w:val="sr-Cyrl-CS"/>
        </w:rPr>
      </w:pPr>
      <w:r w:rsidRPr="00734CFA">
        <w:rPr>
          <w:b/>
          <w:sz w:val="28"/>
          <w:szCs w:val="28"/>
          <w:lang w:val="sr-Cyrl-CS"/>
        </w:rPr>
        <w:t>Критеријум за доделу уговора</w:t>
      </w:r>
      <w:r w:rsidRPr="00734CFA">
        <w:rPr>
          <w:b/>
          <w:lang w:val="sr-Cyrl-CS"/>
        </w:rPr>
        <w:t>:</w:t>
      </w:r>
      <w:r>
        <w:rPr>
          <w:lang w:val="sr-Cyrl-CS"/>
        </w:rPr>
        <w:t xml:space="preserve"> </w:t>
      </w:r>
      <w:r w:rsidRPr="00142C24">
        <w:rPr>
          <w:sz w:val="28"/>
          <w:szCs w:val="28"/>
          <w:lang w:val="sr-Cyrl-CS"/>
        </w:rPr>
        <w:t>Најнижа понуђена цена</w:t>
      </w:r>
    </w:p>
    <w:p w:rsidR="00964451" w:rsidRDefault="00964451" w:rsidP="00964451">
      <w:pPr>
        <w:ind w:left="4680" w:hanging="4680"/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3D4C25" w:rsidRDefault="00964451" w:rsidP="003D4C25">
      <w:pPr>
        <w:ind w:hanging="2"/>
        <w:jc w:val="both"/>
        <w:rPr>
          <w:rFonts w:cs="Calibri-Bold"/>
          <w:bCs/>
          <w:color w:val="000000"/>
          <w:sz w:val="28"/>
          <w:szCs w:val="28"/>
          <w:lang w:val="sr-Cyrl-CS"/>
        </w:rPr>
      </w:pPr>
      <w:r w:rsidRPr="00C35F50">
        <w:rPr>
          <w:rFonts w:cs="Calibri-Bold"/>
          <w:b/>
          <w:bCs/>
          <w:color w:val="000000"/>
          <w:sz w:val="28"/>
          <w:szCs w:val="28"/>
          <w:lang w:val="sr-Cyrl-CS"/>
        </w:rPr>
        <w:t>Број примљених понуда</w:t>
      </w:r>
      <w:r w:rsidRPr="00142C24"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  <w:r w:rsidR="00126027">
        <w:rPr>
          <w:rFonts w:cs="Calibri-Bold"/>
          <w:b/>
          <w:bCs/>
          <w:color w:val="000000"/>
          <w:sz w:val="28"/>
          <w:szCs w:val="28"/>
          <w:lang w:val="en-US"/>
        </w:rPr>
        <w:t xml:space="preserve"> </w:t>
      </w:r>
      <w:r w:rsidR="003D4C25">
        <w:rPr>
          <w:rFonts w:cs="Calibri-Bold"/>
          <w:bCs/>
          <w:color w:val="000000"/>
          <w:sz w:val="28"/>
          <w:szCs w:val="28"/>
          <w:lang w:val="en-US"/>
        </w:rPr>
        <w:t xml:space="preserve">За партију </w:t>
      </w:r>
      <w:r w:rsidR="00A909A7">
        <w:rPr>
          <w:rFonts w:cs="Calibri-Bold"/>
          <w:bCs/>
          <w:color w:val="000000"/>
          <w:sz w:val="28"/>
          <w:szCs w:val="28"/>
          <w:lang w:val="sr-Cyrl-CS"/>
        </w:rPr>
        <w:t>2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 xml:space="preserve"> - </w:t>
      </w:r>
      <w:r w:rsidR="00A909A7">
        <w:rPr>
          <w:rFonts w:cs="Calibri-Bold"/>
          <w:bCs/>
          <w:color w:val="000000"/>
          <w:sz w:val="28"/>
          <w:szCs w:val="28"/>
          <w:lang w:val="sr-Cyrl-CS"/>
        </w:rPr>
        <w:t>4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 xml:space="preserve"> понуде, за партију </w:t>
      </w:r>
      <w:r w:rsidR="00A909A7">
        <w:rPr>
          <w:rFonts w:cs="Calibri-Bold"/>
          <w:bCs/>
          <w:color w:val="000000"/>
          <w:sz w:val="28"/>
          <w:szCs w:val="28"/>
          <w:lang w:val="sr-Cyrl-CS"/>
        </w:rPr>
        <w:t>3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 xml:space="preserve"> – </w:t>
      </w:r>
      <w:r w:rsidR="00A909A7">
        <w:rPr>
          <w:rFonts w:cs="Calibri-Bold"/>
          <w:bCs/>
          <w:color w:val="000000"/>
          <w:sz w:val="28"/>
          <w:szCs w:val="28"/>
          <w:lang w:val="sr-Cyrl-CS"/>
        </w:rPr>
        <w:t>2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 xml:space="preserve"> понуда и за партију </w:t>
      </w:r>
      <w:r w:rsidR="00A909A7">
        <w:rPr>
          <w:rFonts w:cs="Calibri-Bold"/>
          <w:bCs/>
          <w:color w:val="000000"/>
          <w:sz w:val="28"/>
          <w:szCs w:val="28"/>
          <w:lang w:val="sr-Cyrl-CS"/>
        </w:rPr>
        <w:t>7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 xml:space="preserve"> – </w:t>
      </w:r>
      <w:r w:rsidR="00A909A7">
        <w:rPr>
          <w:rFonts w:cs="Calibri-Bold"/>
          <w:bCs/>
          <w:color w:val="000000"/>
          <w:sz w:val="28"/>
          <w:szCs w:val="28"/>
          <w:lang w:val="sr-Cyrl-CS"/>
        </w:rPr>
        <w:t>2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 xml:space="preserve"> понуда.</w:t>
      </w: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Default="00964451" w:rsidP="00964451">
      <w:pPr>
        <w:ind w:left="4680" w:hanging="4680"/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>Понуђен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>е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116D3F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и прихватљиве цене износе 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>:</w:t>
      </w:r>
    </w:p>
    <w:p w:rsidR="00116D3F" w:rsidRDefault="00116D3F" w:rsidP="00116D3F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A909A7">
        <w:rPr>
          <w:bCs/>
          <w:color w:val="000000"/>
          <w:sz w:val="28"/>
          <w:szCs w:val="28"/>
          <w:lang w:val="sr-Cyrl-CS"/>
        </w:rPr>
        <w:t>2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 w:rsidR="003D4C25"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A909A7" w:rsidRPr="00A909A7">
        <w:rPr>
          <w:b/>
          <w:sz w:val="28"/>
          <w:szCs w:val="28"/>
          <w:lang w:val="sr-Cyrl-CS"/>
        </w:rPr>
        <w:t>48.790,00</w:t>
      </w:r>
      <w:r w:rsidR="00A909A7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 w:rsidR="003D4C25"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A909A7" w:rsidRPr="00A909A7">
        <w:rPr>
          <w:b/>
          <w:sz w:val="28"/>
          <w:szCs w:val="28"/>
          <w:lang w:val="sr-Cyrl-CS"/>
        </w:rPr>
        <w:t>49.302,00</w:t>
      </w:r>
      <w:r w:rsidR="00A909A7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3D4C25" w:rsidRDefault="003D4C25" w:rsidP="003D4C25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A909A7">
        <w:rPr>
          <w:bCs/>
          <w:color w:val="000000"/>
          <w:sz w:val="28"/>
          <w:szCs w:val="28"/>
          <w:lang w:val="sr-Cyrl-CS"/>
        </w:rPr>
        <w:t>3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A909A7" w:rsidRPr="00A909A7">
        <w:rPr>
          <w:b/>
          <w:sz w:val="28"/>
          <w:szCs w:val="28"/>
          <w:lang w:val="sr-Cyrl-CS"/>
        </w:rPr>
        <w:t>37.515,00</w:t>
      </w:r>
      <w:r w:rsidR="00A909A7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A909A7" w:rsidRPr="00A909A7">
        <w:rPr>
          <w:b/>
          <w:sz w:val="28"/>
          <w:szCs w:val="28"/>
          <w:lang w:val="sr-Cyrl-CS"/>
        </w:rPr>
        <w:t>37.515,00</w:t>
      </w:r>
      <w:r w:rsidR="00A909A7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Default="003D4C25" w:rsidP="003D4C25">
      <w:pPr>
        <w:ind w:left="4680" w:hanging="4680"/>
        <w:rPr>
          <w:bCs/>
          <w:color w:val="000000"/>
          <w:sz w:val="28"/>
          <w:szCs w:val="28"/>
          <w:lang w:val="sr-Cyrl-CS"/>
        </w:rPr>
      </w:pPr>
    </w:p>
    <w:p w:rsidR="003D4C25" w:rsidRDefault="003D4C25" w:rsidP="003D4C25">
      <w:pPr>
        <w:ind w:left="4680" w:hanging="4680"/>
        <w:rPr>
          <w:sz w:val="28"/>
          <w:szCs w:val="28"/>
          <w:lang w:val="sr-Cyrl-CS"/>
        </w:rPr>
      </w:pPr>
      <w:r w:rsidRPr="00126027">
        <w:rPr>
          <w:bCs/>
          <w:color w:val="000000"/>
          <w:sz w:val="28"/>
          <w:szCs w:val="28"/>
          <w:lang w:val="sr-Cyrl-CS"/>
        </w:rPr>
        <w:t xml:space="preserve">Партија </w:t>
      </w:r>
      <w:r w:rsidR="00A909A7">
        <w:rPr>
          <w:bCs/>
          <w:color w:val="000000"/>
          <w:sz w:val="28"/>
          <w:szCs w:val="28"/>
          <w:lang w:val="sr-Cyrl-CS"/>
        </w:rPr>
        <w:t>7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>–</w:t>
      </w:r>
      <w:r w:rsidRPr="00126027">
        <w:rPr>
          <w:bCs/>
          <w:color w:val="000000"/>
          <w:sz w:val="28"/>
          <w:szCs w:val="28"/>
          <w:lang w:val="sr-Cyrl-CS"/>
        </w:rPr>
        <w:t xml:space="preserve"> </w:t>
      </w:r>
      <w:r>
        <w:rPr>
          <w:bCs/>
          <w:color w:val="000000"/>
          <w:sz w:val="28"/>
          <w:szCs w:val="28"/>
          <w:lang w:val="sr-Cyrl-CS"/>
        </w:rPr>
        <w:t xml:space="preserve">Најнижа </w:t>
      </w:r>
      <w:r w:rsidR="00A909A7" w:rsidRPr="00A909A7">
        <w:rPr>
          <w:b/>
          <w:sz w:val="28"/>
          <w:szCs w:val="28"/>
          <w:lang w:val="sr-Cyrl-CS"/>
        </w:rPr>
        <w:t>30.617,00</w:t>
      </w:r>
      <w:r w:rsidR="00A909A7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Највиша </w:t>
      </w:r>
      <w:r w:rsidR="00A909A7" w:rsidRPr="00A909A7">
        <w:rPr>
          <w:b/>
          <w:sz w:val="28"/>
          <w:szCs w:val="28"/>
          <w:lang w:val="sr-Cyrl-CS"/>
        </w:rPr>
        <w:t>30.617,00</w:t>
      </w:r>
      <w:r w:rsidR="00A909A7">
        <w:rPr>
          <w:b/>
          <w:sz w:val="28"/>
          <w:szCs w:val="28"/>
          <w:lang w:val="sr-Cyrl-CS"/>
        </w:rPr>
        <w:t xml:space="preserve"> </w:t>
      </w:r>
      <w:r w:rsidRPr="00126027">
        <w:rPr>
          <w:sz w:val="28"/>
          <w:szCs w:val="28"/>
          <w:lang w:val="sr-Cyrl-CS"/>
        </w:rPr>
        <w:t>динара без ПДВ</w:t>
      </w:r>
      <w:r>
        <w:rPr>
          <w:sz w:val="28"/>
          <w:szCs w:val="28"/>
          <w:lang w:val="sr-Cyrl-CS"/>
        </w:rPr>
        <w:t>-а</w:t>
      </w:r>
      <w:r w:rsidRPr="00126027">
        <w:rPr>
          <w:sz w:val="28"/>
          <w:szCs w:val="28"/>
          <w:lang w:val="sr-Cyrl-CS"/>
        </w:rPr>
        <w:t>.</w:t>
      </w:r>
    </w:p>
    <w:p w:rsidR="003D4C25" w:rsidRPr="00126027" w:rsidRDefault="003D4C25" w:rsidP="003D4C25">
      <w:pPr>
        <w:ind w:left="4680" w:hanging="4680"/>
        <w:rPr>
          <w:sz w:val="28"/>
          <w:szCs w:val="28"/>
          <w:lang w:val="sr-Cyrl-CS"/>
        </w:rPr>
      </w:pP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Датум доношења одлуке о додели уговора: 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>16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.0</w:t>
      </w:r>
      <w:r w:rsidR="00494CFB" w:rsidRPr="00142C24">
        <w:rPr>
          <w:rFonts w:cs="Calibri-Bold"/>
          <w:bCs/>
          <w:color w:val="000000"/>
          <w:sz w:val="28"/>
          <w:szCs w:val="28"/>
          <w:lang w:val="sr-Cyrl-CS"/>
        </w:rPr>
        <w:t>3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.201</w:t>
      </w:r>
      <w:r w:rsidR="003D4C25">
        <w:rPr>
          <w:rFonts w:cs="Calibri-Bold"/>
          <w:bCs/>
          <w:color w:val="000000"/>
          <w:sz w:val="28"/>
          <w:szCs w:val="28"/>
          <w:lang w:val="sr-Cyrl-CS"/>
        </w:rPr>
        <w:t>6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. година</w:t>
      </w:r>
    </w:p>
    <w:p w:rsidR="00964451" w:rsidRPr="005B18E8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964451" w:rsidRPr="00C01852" w:rsidRDefault="00964451" w:rsidP="00964451">
      <w:pPr>
        <w:rPr>
          <w:rFonts w:cs="Calibri-Bold"/>
          <w:bCs/>
          <w:color w:val="000000"/>
          <w:sz w:val="28"/>
          <w:szCs w:val="28"/>
          <w:lang w:val="en-US"/>
        </w:rPr>
      </w:pP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>Датум закључења уговора:</w:t>
      </w:r>
      <w:r w:rsidR="00C01852">
        <w:rPr>
          <w:rFonts w:cs="Calibri-Bold"/>
          <w:b/>
          <w:bCs/>
          <w:color w:val="000000"/>
          <w:sz w:val="28"/>
          <w:szCs w:val="28"/>
          <w:lang w:val="en-US"/>
        </w:rPr>
        <w:t xml:space="preserve"> 30.03.</w:t>
      </w:r>
      <w:r w:rsidRPr="005B18E8"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  <w:r w:rsidR="00C01852">
        <w:rPr>
          <w:rFonts w:cs="Calibri-Bold"/>
          <w:bCs/>
          <w:color w:val="000000"/>
          <w:sz w:val="28"/>
          <w:szCs w:val="28"/>
          <w:lang w:val="sr-Cyrl-CS"/>
        </w:rPr>
        <w:t>2016</w:t>
      </w:r>
      <w:r w:rsidR="00D86BBE">
        <w:rPr>
          <w:rFonts w:cs="Calibri-Bold"/>
          <w:bCs/>
          <w:color w:val="000000"/>
          <w:sz w:val="28"/>
          <w:szCs w:val="28"/>
          <w:lang w:val="sr-Cyrl-CS"/>
        </w:rPr>
        <w:t xml:space="preserve">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године</w:t>
      </w:r>
      <w:r w:rsidR="00C01852">
        <w:rPr>
          <w:rFonts w:cs="Calibri-Bold"/>
          <w:bCs/>
          <w:color w:val="000000"/>
          <w:sz w:val="28"/>
          <w:szCs w:val="28"/>
          <w:lang w:val="en-US"/>
        </w:rPr>
        <w:t>.</w:t>
      </w: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</w:p>
    <w:p w:rsidR="003D4C25" w:rsidRDefault="00964451" w:rsidP="003D4C25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Основни подаци о добављачу: </w:t>
      </w:r>
    </w:p>
    <w:p w:rsidR="00116D3F" w:rsidRPr="00A909A7" w:rsidRDefault="00A909A7" w:rsidP="00116D3F">
      <w:pPr>
        <w:jc w:val="both"/>
        <w:rPr>
          <w:sz w:val="28"/>
          <w:szCs w:val="28"/>
          <w:lang w:val="sr-Cyrl-CS"/>
        </w:rPr>
      </w:pPr>
      <w:r w:rsidRPr="00A909A7">
        <w:rPr>
          <w:b/>
          <w:sz w:val="28"/>
          <w:szCs w:val="28"/>
          <w:lang w:val="sr-Cyrl-CS"/>
        </w:rPr>
        <w:t>SUPERLAB d.o.o</w:t>
      </w:r>
      <w:r w:rsidRPr="00A909A7">
        <w:rPr>
          <w:sz w:val="28"/>
          <w:szCs w:val="28"/>
          <w:lang w:val="sr-Cyrl-CS"/>
        </w:rPr>
        <w:t>, ул.</w:t>
      </w:r>
      <w:r w:rsidRPr="00A909A7">
        <w:rPr>
          <w:sz w:val="28"/>
          <w:szCs w:val="28"/>
          <w:lang w:val="en-US"/>
        </w:rPr>
        <w:t xml:space="preserve"> </w:t>
      </w:r>
      <w:r w:rsidRPr="00A909A7">
        <w:rPr>
          <w:sz w:val="28"/>
          <w:szCs w:val="28"/>
          <w:lang w:val="sr-Cyrl-CS"/>
        </w:rPr>
        <w:t>Милутина Миланковића, бр.</w:t>
      </w:r>
      <w:r w:rsidRPr="00A909A7">
        <w:rPr>
          <w:sz w:val="28"/>
          <w:szCs w:val="28"/>
          <w:lang w:val="en-US"/>
        </w:rPr>
        <w:t xml:space="preserve"> </w:t>
      </w:r>
      <w:r w:rsidRPr="00A909A7">
        <w:rPr>
          <w:sz w:val="28"/>
          <w:szCs w:val="28"/>
          <w:lang w:val="sr-Cyrl-CS"/>
        </w:rPr>
        <w:t>25, 11070 Нови Београд, Матични број: 17051717, ПИБ: 101822498, телефон 011/22-22-222, жиро-рачун 170-300582516-65 код Уникредит банке, овлашћено лице за потписивање уговора: Владан Коцић</w:t>
      </w:r>
    </w:p>
    <w:p w:rsidR="00A909A7" w:rsidRPr="003D4C25" w:rsidRDefault="00A909A7" w:rsidP="00116D3F">
      <w:pPr>
        <w:jc w:val="both"/>
        <w:rPr>
          <w:sz w:val="28"/>
          <w:lang w:val="sr-Cyrl-CS"/>
        </w:rPr>
      </w:pPr>
    </w:p>
    <w:p w:rsidR="00964451" w:rsidRDefault="00964451" w:rsidP="00964451">
      <w:pPr>
        <w:rPr>
          <w:rFonts w:cs="Calibri-Bold"/>
          <w:b/>
          <w:bCs/>
          <w:color w:val="000000"/>
          <w:sz w:val="28"/>
          <w:szCs w:val="28"/>
          <w:lang w:val="sr-Cyrl-CS"/>
        </w:rPr>
      </w:pPr>
      <w:r>
        <w:rPr>
          <w:rFonts w:cs="Calibri-Bold"/>
          <w:b/>
          <w:bCs/>
          <w:color w:val="000000"/>
          <w:sz w:val="28"/>
          <w:szCs w:val="28"/>
          <w:lang w:val="sr-Cyrl-CS"/>
        </w:rPr>
        <w:lastRenderedPageBreak/>
        <w:t xml:space="preserve">Период важења уговора: </w:t>
      </w:r>
      <w:r w:rsidRPr="00142C24">
        <w:rPr>
          <w:rFonts w:cs="Calibri-Bold"/>
          <w:bCs/>
          <w:color w:val="000000"/>
          <w:sz w:val="28"/>
          <w:szCs w:val="28"/>
          <w:lang w:val="sr-Cyrl-CS"/>
        </w:rPr>
        <w:t>12 месеци од дана обостраног потписивања</w:t>
      </w:r>
      <w:r>
        <w:rPr>
          <w:rFonts w:cs="Calibri-Bold"/>
          <w:b/>
          <w:bCs/>
          <w:color w:val="000000"/>
          <w:sz w:val="28"/>
          <w:szCs w:val="28"/>
          <w:lang w:val="sr-Cyrl-CS"/>
        </w:rPr>
        <w:t xml:space="preserve"> </w:t>
      </w:r>
    </w:p>
    <w:p w:rsidR="00964451" w:rsidRDefault="00964451" w:rsidP="00964451">
      <w:pPr>
        <w:rPr>
          <w:rFonts w:cs="Calibri-Bold"/>
          <w:bCs/>
          <w:color w:val="000000"/>
          <w:sz w:val="28"/>
          <w:szCs w:val="28"/>
          <w:lang w:val="sr-Cyrl-CS"/>
        </w:rPr>
      </w:pPr>
    </w:p>
    <w:p w:rsidR="00964451" w:rsidRPr="00C249B3" w:rsidRDefault="00964451" w:rsidP="00964451">
      <w:pPr>
        <w:rPr>
          <w:b/>
          <w:bCs/>
          <w:color w:val="000000"/>
          <w:sz w:val="28"/>
          <w:szCs w:val="28"/>
          <w:lang w:val="sr-Cyrl-CS"/>
        </w:rPr>
      </w:pPr>
      <w:r w:rsidRPr="00C249B3">
        <w:rPr>
          <w:b/>
          <w:sz w:val="28"/>
          <w:szCs w:val="28"/>
        </w:rPr>
        <w:t>Остале информације:</w:t>
      </w:r>
    </w:p>
    <w:p w:rsidR="00964451" w:rsidRDefault="00964451" w:rsidP="00964451">
      <w:pPr>
        <w:rPr>
          <w:color w:val="000000"/>
          <w:lang w:val="sr-Cyrl-CS"/>
        </w:rPr>
      </w:pPr>
    </w:p>
    <w:p w:rsidR="00964451" w:rsidRPr="001B4E9A" w:rsidRDefault="00964451" w:rsidP="00964451">
      <w:pPr>
        <w:jc w:val="both"/>
        <w:rPr>
          <w:color w:val="000000"/>
          <w:sz w:val="28"/>
          <w:szCs w:val="28"/>
          <w:lang w:val="en-US"/>
        </w:rPr>
      </w:pPr>
      <w:r w:rsidRPr="00142C24">
        <w:rPr>
          <w:color w:val="000000"/>
          <w:sz w:val="28"/>
          <w:szCs w:val="28"/>
          <w:lang w:val="sr-Cyrl-CS"/>
        </w:rPr>
        <w:t>Уговор је враћен ко</w:t>
      </w:r>
      <w:r w:rsidR="00D86BBE">
        <w:rPr>
          <w:color w:val="000000"/>
          <w:sz w:val="28"/>
          <w:szCs w:val="28"/>
          <w:lang w:val="sr-Cyrl-CS"/>
        </w:rPr>
        <w:t>д наручиоца</w:t>
      </w:r>
      <w:r w:rsidR="001B4E9A">
        <w:rPr>
          <w:color w:val="000000"/>
          <w:sz w:val="28"/>
          <w:szCs w:val="28"/>
          <w:lang w:val="en-US"/>
        </w:rPr>
        <w:t xml:space="preserve"> 04.04.</w:t>
      </w:r>
      <w:r w:rsidR="001B4E9A">
        <w:rPr>
          <w:color w:val="000000"/>
          <w:sz w:val="28"/>
          <w:szCs w:val="28"/>
          <w:lang w:val="sr-Cyrl-CS"/>
        </w:rPr>
        <w:t xml:space="preserve"> 2016</w:t>
      </w:r>
      <w:r w:rsidR="00D86BBE">
        <w:rPr>
          <w:color w:val="000000"/>
          <w:sz w:val="28"/>
          <w:szCs w:val="28"/>
          <w:lang w:val="sr-Cyrl-CS"/>
        </w:rPr>
        <w:t xml:space="preserve"> године</w:t>
      </w:r>
      <w:r w:rsidR="001B4E9A">
        <w:rPr>
          <w:color w:val="000000"/>
          <w:sz w:val="28"/>
          <w:szCs w:val="28"/>
          <w:lang w:val="en-US"/>
        </w:rPr>
        <w:t>.</w:t>
      </w:r>
    </w:p>
    <w:p w:rsidR="0078246D" w:rsidRDefault="0078246D"/>
    <w:sectPr w:rsidR="0078246D" w:rsidSect="00142C24">
      <w:pgSz w:w="12240" w:h="15840"/>
      <w:pgMar w:top="1080" w:right="1080" w:bottom="54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209E3"/>
    <w:multiLevelType w:val="hybridMultilevel"/>
    <w:tmpl w:val="E07EEF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64451"/>
    <w:rsid w:val="000572BE"/>
    <w:rsid w:val="00116D3F"/>
    <w:rsid w:val="00126027"/>
    <w:rsid w:val="00142C24"/>
    <w:rsid w:val="00186E9D"/>
    <w:rsid w:val="001B4E9A"/>
    <w:rsid w:val="00244961"/>
    <w:rsid w:val="00321869"/>
    <w:rsid w:val="00360CDA"/>
    <w:rsid w:val="003D4C25"/>
    <w:rsid w:val="00494CFB"/>
    <w:rsid w:val="0078246D"/>
    <w:rsid w:val="00964451"/>
    <w:rsid w:val="009F07AA"/>
    <w:rsid w:val="00A909A7"/>
    <w:rsid w:val="00B04785"/>
    <w:rsid w:val="00BF2585"/>
    <w:rsid w:val="00C01852"/>
    <w:rsid w:val="00C801DD"/>
    <w:rsid w:val="00D86BBE"/>
    <w:rsid w:val="00D90E29"/>
    <w:rsid w:val="00FF6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451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44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bujanovac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ОБАВЕШТЕЊЕ О ЗАКЉУЧЕНОМ УГОВОРУ</vt:lpstr>
    </vt:vector>
  </TitlesOfParts>
  <Company>G.U</Company>
  <LinksUpToDate>false</LinksUpToDate>
  <CharactersWithSpaces>1831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http://www.dzbujanovac.org.rs/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ОБАВЕШТЕЊЕ О ЗАКЉУЧЕНОМ УГОВОРУ</dc:title>
  <dc:subject/>
  <dc:creator>rvelickovic</dc:creator>
  <cp:keywords/>
  <dc:description/>
  <cp:lastModifiedBy>a</cp:lastModifiedBy>
  <cp:revision>6</cp:revision>
  <dcterms:created xsi:type="dcterms:W3CDTF">2016-03-31T08:24:00Z</dcterms:created>
  <dcterms:modified xsi:type="dcterms:W3CDTF">2016-04-04T11:25:00Z</dcterms:modified>
</cp:coreProperties>
</file>