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6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73649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973649">
        <w:rPr>
          <w:rFonts w:cs="Calibri-Bold"/>
          <w:bCs/>
          <w:color w:val="000000"/>
          <w:sz w:val="28"/>
          <w:szCs w:val="28"/>
          <w:lang w:val="sr-Cyrl-CS"/>
        </w:rPr>
        <w:t>Ауто делови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>0</w:t>
      </w:r>
      <w:r w:rsidR="00973649">
        <w:rPr>
          <w:rFonts w:cs="Calibri-Bold"/>
          <w:bCs/>
          <w:color w:val="000000"/>
          <w:sz w:val="28"/>
          <w:szCs w:val="28"/>
          <w:lang w:val="en-US"/>
        </w:rPr>
        <w:t>3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/201</w:t>
      </w:r>
      <w:r w:rsidR="00973649">
        <w:rPr>
          <w:rFonts w:cs="Calibri-Bold"/>
          <w:bCs/>
          <w:color w:val="000000"/>
          <w:sz w:val="28"/>
          <w:szCs w:val="28"/>
          <w:lang w:val="sr-Cyrl-CS"/>
        </w:rPr>
        <w:t>9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 xml:space="preserve">новац. Набавка је обликована у </w:t>
      </w:r>
      <w:r w:rsidR="00973649">
        <w:rPr>
          <w:rFonts w:cs="Calibri-Bold"/>
          <w:bCs/>
          <w:color w:val="000000"/>
          <w:sz w:val="28"/>
          <w:szCs w:val="28"/>
          <w:lang w:val="sr-Cyrl-CS"/>
        </w:rPr>
        <w:t>11</w:t>
      </w:r>
      <w:r w:rsidR="005C3345">
        <w:rPr>
          <w:rFonts w:cs="Calibri-Bold"/>
          <w:bCs/>
          <w:color w:val="000000"/>
          <w:sz w:val="28"/>
          <w:szCs w:val="28"/>
          <w:lang w:val="sr-Cyrl-CS"/>
        </w:rPr>
        <w:t xml:space="preserve"> партиј</w:t>
      </w:r>
      <w:r w:rsidR="005C3345">
        <w:rPr>
          <w:rFonts w:cs="Calibri-Bold"/>
          <w:bCs/>
          <w:color w:val="000000"/>
          <w:sz w:val="28"/>
          <w:szCs w:val="28"/>
          <w:lang w:val="en-US"/>
        </w:rPr>
        <w:t>e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. Ознака из општег речника је </w:t>
      </w:r>
    </w:p>
    <w:p w:rsidR="00973649" w:rsidRPr="00973649" w:rsidRDefault="00973649" w:rsidP="00973649">
      <w:pPr>
        <w:jc w:val="both"/>
        <w:rPr>
          <w:sz w:val="28"/>
          <w:szCs w:val="28"/>
          <w:lang w:val="sr-Cyrl-CS"/>
        </w:rPr>
      </w:pPr>
      <w:r w:rsidRPr="00973649">
        <w:rPr>
          <w:sz w:val="28"/>
          <w:szCs w:val="28"/>
          <w:lang w:val="sr-Cyrl-CS"/>
        </w:rPr>
        <w:t>34300000</w:t>
      </w:r>
      <w:r w:rsidRPr="00973649">
        <w:rPr>
          <w:sz w:val="28"/>
          <w:szCs w:val="28"/>
          <w:lang w:val="en-US"/>
        </w:rPr>
        <w:t xml:space="preserve"> – </w:t>
      </w:r>
      <w:r w:rsidRPr="00973649">
        <w:rPr>
          <w:sz w:val="28"/>
          <w:szCs w:val="28"/>
          <w:lang w:val="sr-Cyrl-CS"/>
        </w:rPr>
        <w:t>Делови и прибор за возаче и њихове моторе</w:t>
      </w:r>
    </w:p>
    <w:p w:rsidR="00973649" w:rsidRPr="00973649" w:rsidRDefault="00973649" w:rsidP="00973649">
      <w:pPr>
        <w:jc w:val="both"/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</w:t>
      </w:r>
      <w:r w:rsidR="00973649">
        <w:rPr>
          <w:b/>
          <w:sz w:val="28"/>
          <w:szCs w:val="28"/>
          <w:lang w:val="sr-Cyrl-CS"/>
        </w:rPr>
        <w:t>289.135,35</w:t>
      </w:r>
      <w:r w:rsidR="00C267E2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973649">
        <w:rPr>
          <w:rFonts w:ascii="Arial" w:hAnsi="Arial" w:cs="Arial"/>
          <w:b/>
          <w:lang w:val="sr-Cyrl-CS"/>
        </w:rPr>
        <w:t>346.962,44</w:t>
      </w:r>
      <w:r w:rsidR="00A55234">
        <w:rPr>
          <w:rFonts w:ascii="Arial" w:hAnsi="Arial" w:cs="Arial"/>
          <w:lang w:val="sr-Cyrl-C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751802" w:rsidRDefault="00751802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3851CF">
        <w:rPr>
          <w:bCs/>
          <w:color w:val="000000"/>
          <w:sz w:val="28"/>
          <w:szCs w:val="28"/>
          <w:lang w:val="sr-Cyrl-CS"/>
        </w:rPr>
        <w:t>3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3851CF">
        <w:rPr>
          <w:b/>
          <w:sz w:val="28"/>
          <w:szCs w:val="28"/>
          <w:lang w:val="sr-Cyrl-CS"/>
        </w:rPr>
        <w:t>24.653,07</w:t>
      </w:r>
      <w:r w:rsidR="00C267E2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3851CF">
        <w:rPr>
          <w:b/>
          <w:sz w:val="28"/>
          <w:szCs w:val="28"/>
          <w:lang w:val="sr-Cyrl-CS"/>
        </w:rPr>
        <w:t>24.653,07</w:t>
      </w:r>
      <w:r w:rsidR="00A55234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E7456D">
        <w:rPr>
          <w:bCs/>
          <w:color w:val="000000"/>
          <w:sz w:val="28"/>
          <w:szCs w:val="28"/>
          <w:lang w:val="sr-Cyrl-CS"/>
        </w:rPr>
        <w:t>4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E7456D">
        <w:rPr>
          <w:b/>
          <w:sz w:val="28"/>
          <w:szCs w:val="28"/>
          <w:lang w:val="en-US"/>
        </w:rPr>
        <w:t xml:space="preserve"> </w:t>
      </w:r>
      <w:r w:rsidR="00E7456D">
        <w:rPr>
          <w:b/>
          <w:sz w:val="28"/>
          <w:szCs w:val="28"/>
          <w:lang w:val="sr-Cyrl-CS"/>
        </w:rPr>
        <w:t>10.843,75</w:t>
      </w:r>
      <w:r w:rsidR="00C267E2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E7456D">
        <w:rPr>
          <w:b/>
          <w:sz w:val="28"/>
          <w:szCs w:val="28"/>
          <w:lang w:val="en-US"/>
        </w:rPr>
        <w:t xml:space="preserve"> </w:t>
      </w:r>
      <w:r w:rsidR="00E7456D">
        <w:rPr>
          <w:b/>
          <w:sz w:val="28"/>
          <w:szCs w:val="28"/>
          <w:lang w:val="sr-Cyrl-CS"/>
        </w:rPr>
        <w:t>10.843,75</w:t>
      </w:r>
      <w:r w:rsidR="00A55234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751802" w:rsidRDefault="00751802" w:rsidP="00751802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5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sr-Cyrl-CS"/>
        </w:rPr>
        <w:t xml:space="preserve">24.082,77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Pr="00126027" w:rsidRDefault="00751802" w:rsidP="0075180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sr-Cyrl-CS"/>
        </w:rPr>
        <w:t xml:space="preserve">24.082,77 </w:t>
      </w:r>
      <w:r>
        <w:rPr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Default="00751802" w:rsidP="00751802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751802" w:rsidRDefault="00751802" w:rsidP="00751802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6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>14</w:t>
      </w:r>
      <w:r w:rsidR="003E4B52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381,25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Pr="00126027" w:rsidRDefault="00751802" w:rsidP="0075180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en-US"/>
        </w:rPr>
        <w:t xml:space="preserve"> </w:t>
      </w:r>
      <w:r w:rsidR="003E4B52">
        <w:rPr>
          <w:b/>
          <w:sz w:val="28"/>
          <w:szCs w:val="28"/>
          <w:lang w:val="sr-Cyrl-CS"/>
        </w:rPr>
        <w:t>14.</w:t>
      </w:r>
      <w:r>
        <w:rPr>
          <w:b/>
          <w:sz w:val="28"/>
          <w:szCs w:val="28"/>
          <w:lang w:val="sr-Cyrl-CS"/>
        </w:rPr>
        <w:t xml:space="preserve">381,25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Pr="00D24B1C" w:rsidRDefault="00751802" w:rsidP="00D24B1C">
      <w:pPr>
        <w:rPr>
          <w:bCs/>
          <w:color w:val="000000"/>
          <w:sz w:val="28"/>
          <w:szCs w:val="28"/>
          <w:lang w:val="sr-Cyrl-CS"/>
        </w:rPr>
      </w:pPr>
    </w:p>
    <w:p w:rsidR="00751802" w:rsidRDefault="00751802" w:rsidP="00751802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D24B1C">
        <w:rPr>
          <w:bCs/>
          <w:color w:val="000000"/>
          <w:sz w:val="28"/>
          <w:szCs w:val="28"/>
          <w:lang w:val="sr-Cyrl-CS"/>
        </w:rPr>
        <w:t>7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D24B1C">
        <w:rPr>
          <w:b/>
          <w:sz w:val="28"/>
          <w:szCs w:val="28"/>
          <w:lang w:val="sr-Cyrl-CS"/>
        </w:rPr>
        <w:t xml:space="preserve">  23.837,50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Pr="00126027" w:rsidRDefault="00751802" w:rsidP="0075180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Највиша</w:t>
      </w:r>
      <w:r w:rsidR="00D24B1C">
        <w:rPr>
          <w:b/>
          <w:sz w:val="28"/>
          <w:szCs w:val="28"/>
          <w:lang w:val="sr-Cyrl-CS"/>
        </w:rPr>
        <w:t xml:space="preserve">   23.837,50</w:t>
      </w:r>
      <w:r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Default="00751802" w:rsidP="00751802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751802" w:rsidRDefault="00751802" w:rsidP="00751802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14112A">
        <w:rPr>
          <w:bCs/>
          <w:color w:val="000000"/>
          <w:sz w:val="28"/>
          <w:szCs w:val="28"/>
          <w:lang w:val="sr-Cyrl-CS"/>
        </w:rPr>
        <w:t>8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en-US"/>
        </w:rPr>
        <w:t xml:space="preserve"> </w:t>
      </w:r>
      <w:r w:rsidR="001F36EB">
        <w:rPr>
          <w:b/>
          <w:sz w:val="28"/>
          <w:szCs w:val="28"/>
          <w:lang w:val="sr-Cyrl-CS"/>
        </w:rPr>
        <w:t>35</w:t>
      </w:r>
      <w:r w:rsidR="003E4B52">
        <w:rPr>
          <w:b/>
          <w:sz w:val="28"/>
          <w:szCs w:val="28"/>
          <w:lang w:val="sr-Cyrl-CS"/>
        </w:rPr>
        <w:t>.</w:t>
      </w:r>
      <w:r w:rsidR="001F36EB">
        <w:rPr>
          <w:b/>
          <w:sz w:val="28"/>
          <w:szCs w:val="28"/>
          <w:lang w:val="sr-Cyrl-CS"/>
        </w:rPr>
        <w:t xml:space="preserve"> 931,04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Pr="00126027" w:rsidRDefault="00751802" w:rsidP="0075180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en-US"/>
        </w:rPr>
        <w:t xml:space="preserve"> </w:t>
      </w:r>
      <w:r w:rsidR="001F36EB">
        <w:rPr>
          <w:b/>
          <w:sz w:val="28"/>
          <w:szCs w:val="28"/>
          <w:lang w:val="sr-Cyrl-CS"/>
        </w:rPr>
        <w:t xml:space="preserve">35.931,04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751802" w:rsidRDefault="00751802" w:rsidP="00751802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1C2FA5" w:rsidRDefault="001C2FA5" w:rsidP="003D4C25">
      <w:pPr>
        <w:ind w:left="4680" w:hanging="4680"/>
        <w:rPr>
          <w:sz w:val="28"/>
          <w:szCs w:val="28"/>
          <w:lang w:val="sr-Cyrl-CS"/>
        </w:rPr>
      </w:pPr>
    </w:p>
    <w:p w:rsidR="001C2FA5" w:rsidRDefault="001C2FA5" w:rsidP="003D4C25">
      <w:pPr>
        <w:ind w:left="4680" w:hanging="4680"/>
        <w:rPr>
          <w:sz w:val="28"/>
          <w:szCs w:val="28"/>
          <w:lang w:val="sr-Cyrl-CS"/>
        </w:rPr>
      </w:pPr>
    </w:p>
    <w:p w:rsidR="001C2FA5" w:rsidRDefault="001C2FA5" w:rsidP="003D4C25">
      <w:pPr>
        <w:ind w:left="4680" w:hanging="4680"/>
        <w:rPr>
          <w:sz w:val="28"/>
          <w:szCs w:val="28"/>
          <w:lang w:val="sr-Cyrl-CS"/>
        </w:rPr>
      </w:pPr>
    </w:p>
    <w:p w:rsidR="001C2FA5" w:rsidRDefault="001C2FA5" w:rsidP="003D4C25">
      <w:pPr>
        <w:ind w:left="4680" w:hanging="4680"/>
        <w:rPr>
          <w:sz w:val="28"/>
          <w:szCs w:val="28"/>
          <w:lang w:val="sr-Cyrl-CS"/>
        </w:rPr>
      </w:pPr>
    </w:p>
    <w:p w:rsidR="001C2FA5" w:rsidRDefault="001C2FA5" w:rsidP="001C2FA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9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61.565,97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Pr="00126027" w:rsidRDefault="001C2FA5" w:rsidP="001C2F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61.565,97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Pr="00D24B1C" w:rsidRDefault="001C2FA5" w:rsidP="001C2FA5">
      <w:pPr>
        <w:rPr>
          <w:bCs/>
          <w:color w:val="000000"/>
          <w:sz w:val="28"/>
          <w:szCs w:val="28"/>
          <w:lang w:val="sr-Cyrl-CS"/>
        </w:rPr>
      </w:pPr>
    </w:p>
    <w:p w:rsidR="001C2FA5" w:rsidRDefault="001C2FA5" w:rsidP="001C2FA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>
        <w:rPr>
          <w:bCs/>
          <w:color w:val="000000"/>
          <w:sz w:val="28"/>
          <w:szCs w:val="28"/>
          <w:lang w:val="sr-Cyrl-CS"/>
        </w:rPr>
        <w:t>10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BC3459">
        <w:rPr>
          <w:b/>
          <w:sz w:val="28"/>
          <w:szCs w:val="28"/>
          <w:lang w:val="sr-Cyrl-CS"/>
        </w:rPr>
        <w:t>11.854,58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Pr="00126027" w:rsidRDefault="001C2FA5" w:rsidP="001C2F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E4B52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>Највиш</w:t>
      </w:r>
      <w:r w:rsidR="003E4B52">
        <w:rPr>
          <w:sz w:val="28"/>
          <w:szCs w:val="28"/>
          <w:lang w:val="sr-Cyrl-CS"/>
        </w:rPr>
        <w:t>а</w:t>
      </w:r>
      <w:r w:rsidR="00BC3459">
        <w:rPr>
          <w:b/>
          <w:sz w:val="28"/>
          <w:szCs w:val="28"/>
          <w:lang w:val="sr-Cyrl-CS"/>
        </w:rPr>
        <w:t xml:space="preserve">   11.854,58</w:t>
      </w:r>
      <w:r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Default="001C2FA5" w:rsidP="001C2FA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1C2FA5" w:rsidRDefault="001C2FA5" w:rsidP="001C2FA5">
      <w:pPr>
        <w:ind w:left="4680" w:hanging="4680"/>
        <w:rPr>
          <w:sz w:val="28"/>
          <w:szCs w:val="28"/>
          <w:lang w:val="sr-Cyrl-CS"/>
        </w:rPr>
      </w:pPr>
      <w:r>
        <w:rPr>
          <w:bCs/>
          <w:color w:val="000000"/>
          <w:sz w:val="28"/>
          <w:szCs w:val="28"/>
          <w:lang w:val="sr-Cyrl-CS"/>
        </w:rPr>
        <w:t>Партија11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>
        <w:rPr>
          <w:b/>
          <w:sz w:val="28"/>
          <w:szCs w:val="28"/>
          <w:lang w:val="en-US"/>
        </w:rPr>
        <w:t xml:space="preserve"> </w:t>
      </w:r>
      <w:r w:rsidR="00EF4136">
        <w:rPr>
          <w:b/>
          <w:sz w:val="28"/>
          <w:szCs w:val="28"/>
          <w:lang w:val="sr-Cyrl-CS"/>
        </w:rPr>
        <w:t>81.985,42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Default="001C2FA5" w:rsidP="003E4B5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3E4B5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Највиша </w:t>
      </w:r>
      <w:r>
        <w:rPr>
          <w:b/>
          <w:sz w:val="28"/>
          <w:szCs w:val="28"/>
          <w:lang w:val="en-US"/>
        </w:rPr>
        <w:t xml:space="preserve"> </w:t>
      </w:r>
      <w:r w:rsidR="00EF4136">
        <w:rPr>
          <w:b/>
          <w:sz w:val="28"/>
          <w:szCs w:val="28"/>
          <w:lang w:val="sr-Cyrl-CS"/>
        </w:rPr>
        <w:t xml:space="preserve"> 81.985,42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1C2FA5" w:rsidRPr="00126027" w:rsidRDefault="001C2FA5" w:rsidP="003D4C25">
      <w:pPr>
        <w:ind w:left="4680" w:hanging="4680"/>
        <w:rPr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B45ED5">
        <w:rPr>
          <w:rFonts w:cs="Calibri-Bold"/>
          <w:bCs/>
          <w:color w:val="000000"/>
          <w:sz w:val="28"/>
          <w:szCs w:val="28"/>
          <w:lang w:val="sr-Cyrl-CS"/>
        </w:rPr>
        <w:t>21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.0</w:t>
      </w:r>
      <w:r w:rsidR="00B45ED5">
        <w:rPr>
          <w:rFonts w:cs="Calibri-Bold"/>
          <w:bCs/>
          <w:color w:val="000000"/>
          <w:sz w:val="28"/>
          <w:szCs w:val="28"/>
          <w:lang w:val="sr-Cyrl-CS"/>
        </w:rPr>
        <w:t>3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.201</w:t>
      </w:r>
      <w:r w:rsidR="00B45ED5">
        <w:rPr>
          <w:rFonts w:cs="Calibri-Bold"/>
          <w:bCs/>
          <w:color w:val="000000"/>
          <w:sz w:val="28"/>
          <w:szCs w:val="28"/>
          <w:lang w:val="sr-Cyrl-CS"/>
        </w:rPr>
        <w:t>9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 година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A55234" w:rsidRPr="00A55234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закључења уговора: </w:t>
      </w:r>
      <w:r w:rsidR="00B45ED5">
        <w:rPr>
          <w:rFonts w:cs="Calibri-Bold"/>
          <w:b/>
          <w:bCs/>
          <w:color w:val="000000"/>
          <w:sz w:val="28"/>
          <w:szCs w:val="28"/>
          <w:lang w:val="sr-Cyrl-CS"/>
        </w:rPr>
        <w:t>02</w:t>
      </w:r>
      <w:r w:rsidR="00B45ED5">
        <w:rPr>
          <w:rFonts w:cs="Calibri-Bold"/>
          <w:b/>
          <w:bCs/>
          <w:color w:val="000000"/>
          <w:sz w:val="28"/>
          <w:szCs w:val="28"/>
          <w:lang w:val="en-US"/>
        </w:rPr>
        <w:t>.0</w:t>
      </w:r>
      <w:r w:rsidR="00B45ED5">
        <w:rPr>
          <w:rFonts w:cs="Calibri-Bold"/>
          <w:b/>
          <w:bCs/>
          <w:color w:val="000000"/>
          <w:sz w:val="28"/>
          <w:szCs w:val="28"/>
          <w:lang w:val="sr-Cyrl-CS"/>
        </w:rPr>
        <w:t>4</w:t>
      </w:r>
      <w:r w:rsidR="00B45ED5">
        <w:rPr>
          <w:rFonts w:cs="Calibri-Bold"/>
          <w:b/>
          <w:bCs/>
          <w:color w:val="000000"/>
          <w:sz w:val="28"/>
          <w:szCs w:val="28"/>
          <w:lang w:val="en-US"/>
        </w:rPr>
        <w:t>.201</w:t>
      </w:r>
      <w:r w:rsidR="00B45ED5">
        <w:rPr>
          <w:rFonts w:cs="Calibri-Bold"/>
          <w:b/>
          <w:bCs/>
          <w:color w:val="000000"/>
          <w:sz w:val="28"/>
          <w:szCs w:val="28"/>
          <w:lang w:val="sr-Cyrl-CS"/>
        </w:rPr>
        <w:t>9</w:t>
      </w:r>
      <w:r w:rsidR="00B07128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године</w:t>
      </w:r>
      <w:r w:rsidR="00DE54A7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C53BD1" w:rsidRDefault="00C53BD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C53BD1" w:rsidRDefault="00C53BD1" w:rsidP="009644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А.К</w:t>
      </w:r>
      <w:r w:rsidRPr="001C5E38">
        <w:rPr>
          <w:rFonts w:ascii="Arial" w:hAnsi="Arial" w:cs="Arial"/>
          <w:b/>
          <w:lang w:val="sr-Cyrl-CS"/>
        </w:rPr>
        <w:t>„</w:t>
      </w:r>
      <w:r w:rsidRPr="001C5E38">
        <w:rPr>
          <w:rFonts w:ascii="Arial" w:hAnsi="Arial" w:cs="Arial"/>
          <w:b/>
          <w:lang w:val="ru-RU"/>
        </w:rPr>
        <w:t>Шваба Ауто,,</w:t>
      </w:r>
      <w:r>
        <w:rPr>
          <w:rFonts w:ascii="Arial" w:hAnsi="Arial" w:cs="Arial"/>
          <w:lang w:val="sr-Cyrl-CS"/>
        </w:rPr>
        <w:t xml:space="preserve"> село Загужање ,</w:t>
      </w:r>
      <w:r w:rsidRPr="001C5E38">
        <w:rPr>
          <w:rFonts w:ascii="Arial" w:hAnsi="Arial" w:cs="Arial"/>
          <w:lang w:val="sr-Cyrl-CS"/>
        </w:rPr>
        <w:t xml:space="preserve"> 17530 Сурдулица. Матични број понуђача 17432567, ПИБ 100948685, жиро рачун и банка </w:t>
      </w:r>
      <w:r w:rsidRPr="001C5E38">
        <w:rPr>
          <w:rFonts w:ascii="Arial" w:hAnsi="Arial" w:cs="Arial"/>
        </w:rPr>
        <w:t>160-161194-39</w:t>
      </w:r>
      <w:r w:rsidRPr="001C5E38">
        <w:rPr>
          <w:rFonts w:ascii="Arial" w:hAnsi="Arial" w:cs="Arial"/>
          <w:lang w:val="sr-Cyrl-CS"/>
        </w:rPr>
        <w:t xml:space="preserve"> Банка Интеса</w:t>
      </w:r>
      <w:r>
        <w:rPr>
          <w:rFonts w:ascii="Arial" w:hAnsi="Arial" w:cs="Arial"/>
          <w:lang w:val="sr-Cyrl-CS"/>
        </w:rPr>
        <w:t>,</w:t>
      </w:r>
      <w:r w:rsidRPr="001C5E3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лице овлашћено за потписивање уговора</w:t>
      </w:r>
      <w:r w:rsidRPr="001C5E38">
        <w:rPr>
          <w:rFonts w:ascii="Arial" w:hAnsi="Arial" w:cs="Arial"/>
          <w:lang w:val="sr-Cyrl-CS"/>
        </w:rPr>
        <w:t xml:space="preserve"> Милан Миленковић Тел: 017/813-177.</w:t>
      </w:r>
    </w:p>
    <w:p w:rsidR="00C53BD1" w:rsidRPr="00C53BD1" w:rsidRDefault="00C53BD1" w:rsidP="00964451">
      <w:pPr>
        <w:rPr>
          <w:rFonts w:ascii="Arial" w:hAnsi="Arial" w:cs="Arial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500F06" w:rsidRDefault="00964451" w:rsidP="00964451">
      <w:pPr>
        <w:jc w:val="both"/>
        <w:rPr>
          <w:color w:val="000000"/>
          <w:sz w:val="28"/>
          <w:szCs w:val="28"/>
          <w:lang w:val="sr-Cyrl-C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DE54A7">
        <w:rPr>
          <w:color w:val="000000"/>
          <w:sz w:val="28"/>
          <w:szCs w:val="28"/>
          <w:lang w:val="en-US"/>
        </w:rPr>
        <w:t xml:space="preserve"> </w:t>
      </w:r>
      <w:r w:rsidR="00C53BD1">
        <w:rPr>
          <w:color w:val="000000"/>
          <w:sz w:val="28"/>
          <w:szCs w:val="28"/>
          <w:lang w:val="en-US"/>
        </w:rPr>
        <w:t>03.0</w:t>
      </w:r>
      <w:r w:rsidR="00C53BD1">
        <w:rPr>
          <w:color w:val="000000"/>
          <w:sz w:val="28"/>
          <w:szCs w:val="28"/>
          <w:lang w:val="sr-Cyrl-CS"/>
        </w:rPr>
        <w:t>4</w:t>
      </w:r>
      <w:r w:rsidR="00C53BD1">
        <w:rPr>
          <w:color w:val="000000"/>
          <w:sz w:val="28"/>
          <w:szCs w:val="28"/>
          <w:lang w:val="en-US"/>
        </w:rPr>
        <w:t>.201</w:t>
      </w:r>
      <w:r w:rsidR="00C53BD1">
        <w:rPr>
          <w:color w:val="000000"/>
          <w:sz w:val="28"/>
          <w:szCs w:val="28"/>
          <w:lang w:val="sr-Cyrl-CS"/>
        </w:rPr>
        <w:t>9</w:t>
      </w:r>
      <w:r w:rsidR="001D6201">
        <w:rPr>
          <w:color w:val="000000"/>
          <w:sz w:val="28"/>
          <w:szCs w:val="28"/>
          <w:lang w:val="en-US"/>
        </w:rPr>
        <w:t>.</w:t>
      </w:r>
      <w:r w:rsidR="00500F06">
        <w:rPr>
          <w:color w:val="000000"/>
          <w:sz w:val="28"/>
          <w:szCs w:val="28"/>
          <w:lang w:val="en-US"/>
        </w:rPr>
        <w:t xml:space="preserve"> године.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3E54"/>
    <w:rsid w:val="0005520C"/>
    <w:rsid w:val="000572BE"/>
    <w:rsid w:val="00100EE3"/>
    <w:rsid w:val="00116D3F"/>
    <w:rsid w:val="00126027"/>
    <w:rsid w:val="0014112A"/>
    <w:rsid w:val="00142C24"/>
    <w:rsid w:val="00186E9D"/>
    <w:rsid w:val="001C2FA5"/>
    <w:rsid w:val="001D6201"/>
    <w:rsid w:val="001F36EB"/>
    <w:rsid w:val="00214D4A"/>
    <w:rsid w:val="002413FD"/>
    <w:rsid w:val="00244961"/>
    <w:rsid w:val="00360CDA"/>
    <w:rsid w:val="003708DB"/>
    <w:rsid w:val="003851CF"/>
    <w:rsid w:val="003D4C25"/>
    <w:rsid w:val="003E4B52"/>
    <w:rsid w:val="00494CFB"/>
    <w:rsid w:val="00500F06"/>
    <w:rsid w:val="005C3345"/>
    <w:rsid w:val="005E3A1E"/>
    <w:rsid w:val="00746EC8"/>
    <w:rsid w:val="00751802"/>
    <w:rsid w:val="0077647E"/>
    <w:rsid w:val="0078246D"/>
    <w:rsid w:val="00964451"/>
    <w:rsid w:val="00973649"/>
    <w:rsid w:val="00991922"/>
    <w:rsid w:val="009F07AA"/>
    <w:rsid w:val="00A55234"/>
    <w:rsid w:val="00A832F1"/>
    <w:rsid w:val="00B04785"/>
    <w:rsid w:val="00B07128"/>
    <w:rsid w:val="00B32ACC"/>
    <w:rsid w:val="00B45ED5"/>
    <w:rsid w:val="00BC3459"/>
    <w:rsid w:val="00BC742E"/>
    <w:rsid w:val="00BF2585"/>
    <w:rsid w:val="00C267E2"/>
    <w:rsid w:val="00C53BD1"/>
    <w:rsid w:val="00C801DD"/>
    <w:rsid w:val="00CC7259"/>
    <w:rsid w:val="00D237D7"/>
    <w:rsid w:val="00D24B1C"/>
    <w:rsid w:val="00D86BBE"/>
    <w:rsid w:val="00DE54A7"/>
    <w:rsid w:val="00E7456D"/>
    <w:rsid w:val="00EC0F57"/>
    <w:rsid w:val="00EF4136"/>
    <w:rsid w:val="00F648C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bujanov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FF94-DB8F-4646-BBD2-2578FBE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2274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53</cp:revision>
  <dcterms:created xsi:type="dcterms:W3CDTF">2016-03-31T08:25:00Z</dcterms:created>
  <dcterms:modified xsi:type="dcterms:W3CDTF">2019-04-03T10:31:00Z</dcterms:modified>
</cp:coreProperties>
</file>