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9B" w:rsidRPr="00D94830" w:rsidRDefault="00D94830" w:rsidP="008555A7">
      <w:pPr>
        <w:rPr>
          <w:rFonts w:ascii="TimesNewRomanPSMT" w:hAnsi="TimesNewRomanPSMT" w:cs="TimesNewRomanPSMT"/>
          <w:sz w:val="24"/>
          <w:szCs w:val="24"/>
          <w:lang w:val="sr-Cyrl-C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D94830" w:rsidRDefault="00050A9B" w:rsidP="008555A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603"/>
        <w:gridCol w:w="3105"/>
      </w:tblGrid>
      <w:tr w:rsidR="00D94830" w:rsidRPr="00D94830" w:rsidTr="00752114">
        <w:tc>
          <w:tcPr>
            <w:tcW w:w="160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Наручилац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Адреса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Место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 xml:space="preserve">Број одлуке </w:t>
            </w:r>
          </w:p>
          <w:p w:rsidR="00D94830" w:rsidRPr="00D94830" w:rsidRDefault="00D94830" w:rsidP="00752114">
            <w:pPr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 xml:space="preserve">Датум </w:t>
            </w:r>
          </w:p>
        </w:tc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Дом здравља Бујановац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Карађорђа Петровића 328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</w:rPr>
            </w:pPr>
            <w:r w:rsidRPr="00D94830">
              <w:rPr>
                <w:rFonts w:ascii="Times New Roman" w:hAnsi="Times New Roman" w:cs="Times New Roman"/>
              </w:rPr>
              <w:t>Бујановац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D94830">
              <w:rPr>
                <w:rFonts w:ascii="Times New Roman" w:hAnsi="Times New Roman" w:cs="Times New Roman"/>
                <w:lang w:val="sr-Cyrl-CS"/>
              </w:rPr>
              <w:t xml:space="preserve">ЈН ВВ </w:t>
            </w:r>
            <w:r w:rsidR="00AF731A">
              <w:rPr>
                <w:rFonts w:ascii="Times New Roman" w:hAnsi="Times New Roman" w:cs="Times New Roman"/>
                <w:lang w:val="sr-Cyrl-CS"/>
              </w:rPr>
              <w:t>2</w:t>
            </w:r>
            <w:r w:rsidR="00581F2C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D94830" w:rsidRPr="00D94830" w:rsidTr="00752114">
        <w:tc>
          <w:tcPr>
            <w:tcW w:w="160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4830" w:rsidRPr="00D94830" w:rsidRDefault="00D94830" w:rsidP="00752114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830" w:rsidRPr="00D94830" w:rsidRDefault="00AF731A" w:rsidP="00752114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04</w:t>
            </w:r>
            <w:r w:rsidR="00D94830" w:rsidRPr="00D94830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D94830" w:rsidRPr="00D94830">
              <w:rPr>
                <w:rFonts w:ascii="Times New Roman" w:hAnsi="Times New Roman" w:cs="Times New Roman"/>
              </w:rPr>
              <w:t>.2013.г</w:t>
            </w:r>
            <w:r w:rsidR="00D94830" w:rsidRPr="00D94830">
              <w:rPr>
                <w:rFonts w:ascii="Times New Roman" w:hAnsi="Times New Roman" w:cs="Times New Roman"/>
                <w:lang w:val="sr-Cyrl-CS"/>
              </w:rPr>
              <w:t>од.</w:t>
            </w:r>
          </w:p>
        </w:tc>
      </w:tr>
    </w:tbl>
    <w:p w:rsidR="00050A9B" w:rsidRPr="00D94830" w:rsidRDefault="00050A9B" w:rsidP="008555A7">
      <w:pPr>
        <w:rPr>
          <w:rFonts w:ascii="Times New Roman" w:hAnsi="Times New Roman" w:cs="Times New Roman"/>
          <w:sz w:val="24"/>
          <w:szCs w:val="24"/>
        </w:rPr>
      </w:pPr>
    </w:p>
    <w:p w:rsidR="00050A9B" w:rsidRPr="00AF731A" w:rsidRDefault="00050A9B" w:rsidP="008555A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55A7" w:rsidRPr="00050A9B" w:rsidRDefault="00D94830" w:rsidP="00855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 тачка 2</w:t>
      </w:r>
      <w:r w:rsidR="000C0693" w:rsidRPr="00050A9B">
        <w:rPr>
          <w:rFonts w:ascii="Times New Roman" w:hAnsi="Times New Roman" w:cs="Times New Roman"/>
          <w:sz w:val="24"/>
          <w:szCs w:val="24"/>
        </w:rPr>
        <w:t>. Закона о јавним набавкама /Сл.гласник РС бр.</w:t>
      </w:r>
      <w:r>
        <w:rPr>
          <w:rFonts w:ascii="Times New Roman" w:hAnsi="Times New Roman" w:cs="Times New Roman"/>
          <w:sz w:val="24"/>
          <w:szCs w:val="24"/>
        </w:rPr>
        <w:t xml:space="preserve"> 124/2012/ , наручилац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</w:t>
      </w:r>
      <w:r w:rsidR="008555A7" w:rsidRPr="00050A9B">
        <w:rPr>
          <w:rFonts w:ascii="Times New Roman" w:hAnsi="Times New Roman" w:cs="Times New Roman"/>
          <w:sz w:val="24"/>
          <w:szCs w:val="24"/>
        </w:rPr>
        <w:t xml:space="preserve">  Бујаовац  објављује следеће:</w:t>
      </w: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P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0693" w:rsidRDefault="00D94830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ПОЗИВ</w:t>
      </w:r>
      <w:r w:rsidR="000C069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 ПОДНОШЕЊЕ ПОНУДА</w:t>
      </w:r>
    </w:p>
    <w:p w:rsid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     ЗА ЈАВНУ НАБАВКУ ДОБАРА</w:t>
      </w:r>
    </w:p>
    <w:p w:rsidR="00FF3BEB" w:rsidRP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                                  </w:t>
      </w:r>
      <w:r w:rsidR="00AF731A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   ( редни број набавке ЈНВВ 03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/13)</w:t>
      </w:r>
    </w:p>
    <w:p w:rsidR="00D94830" w:rsidRPr="00D94830" w:rsidRDefault="00D94830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0C0693" w:rsidRDefault="000C0693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FF3BEB" w:rsidRPr="00FF3BEB" w:rsidRDefault="00485D70" w:rsidP="00FF3BE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Н</w:t>
      </w:r>
      <w:r w:rsidR="00FF3BEB" w:rsidRPr="00FF3BEB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азив,адреса и интернет страница наручиоца: </w:t>
      </w:r>
      <w:r w:rsidR="00FF3BEB" w:rsidRPr="00FF3BEB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Дом здравља Бујановац, ул. Карађорђа Петровића 328 Бујановац </w:t>
      </w:r>
      <w:r w:rsidR="006C31C5" w:rsidRPr="00FF3BEB">
        <w:rPr>
          <w:rFonts w:ascii="Times New Roman" w:eastAsia="Calibri" w:hAnsi="Times New Roman" w:cs="Times New Roman"/>
          <w:b/>
        </w:rPr>
        <w:fldChar w:fldCharType="begin"/>
      </w:r>
      <w:r w:rsidR="00FF3BEB" w:rsidRPr="00FF3BEB">
        <w:rPr>
          <w:rFonts w:ascii="Times New Roman" w:eastAsia="Calibri" w:hAnsi="Times New Roman" w:cs="Times New Roman"/>
          <w:b/>
        </w:rPr>
        <w:instrText xml:space="preserve"> HYPERLINK "http://www.dzbujanovac.org.rs" </w:instrText>
      </w:r>
      <w:r w:rsidR="006C31C5" w:rsidRPr="00FF3BEB">
        <w:rPr>
          <w:rFonts w:ascii="Times New Roman" w:eastAsia="Calibri" w:hAnsi="Times New Roman" w:cs="Times New Roman"/>
          <w:b/>
        </w:rPr>
        <w:fldChar w:fldCharType="separate"/>
      </w:r>
      <w:r w:rsidR="00FF3BEB" w:rsidRPr="00FF3BEB">
        <w:rPr>
          <w:rStyle w:val="Hyperlink"/>
          <w:rFonts w:ascii="Times New Roman" w:eastAsia="Calibri" w:hAnsi="Times New Roman" w:cs="Times New Roman"/>
          <w:b/>
        </w:rPr>
        <w:t>www.dzbujanovac.org.rs</w:t>
      </w:r>
      <w:r w:rsidR="006C31C5" w:rsidRPr="00FF3BEB">
        <w:rPr>
          <w:rFonts w:ascii="Times New Roman" w:eastAsia="Calibri" w:hAnsi="Times New Roman" w:cs="Times New Roman"/>
          <w:b/>
        </w:rPr>
        <w:fldChar w:fldCharType="end"/>
      </w:r>
    </w:p>
    <w:p w:rsidR="00FF3BEB" w:rsidRP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Врста наручиоца: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Здравство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FF3BEB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Отворени поступак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,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Опис Предмета јавне набавке:</w:t>
      </w:r>
      <w:r w:rsidR="00262D19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Санитетски и остали медицински материјал 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назив и ознака из општег </w:t>
      </w:r>
      <w:r w:rsidR="00AF731A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речника јавних набавки: </w:t>
      </w:r>
      <w:r w:rsidR="00262D19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33140000  Медицински потрошни материјал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П</w:t>
      </w:r>
      <w:r w:rsidR="00262D19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редмет набавке је обликован у 27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партија,</w:t>
      </w:r>
    </w:p>
    <w:p w:rsid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 w:rsidRPr="00FF3BEB"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>Критеријум за доделу уговора</w:t>
      </w: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:Економски најповољнија понуда,</w:t>
      </w:r>
    </w:p>
    <w:p w:rsidR="00FF3BEB" w:rsidRPr="00FF3BEB" w:rsidRDefault="00485D70" w:rsidP="00FF3BE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85D70">
        <w:rPr>
          <w:rFonts w:ascii="Times New Roman" w:hAnsi="Times New Roman" w:cs="Times New Roman"/>
          <w:b/>
          <w:color w:val="000000"/>
          <w:lang w:val="sr-Cyrl-CS"/>
        </w:rPr>
        <w:t xml:space="preserve">Преузимање </w:t>
      </w:r>
      <w:r w:rsidR="00FF3BEB" w:rsidRPr="00485D7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FF3BEB" w:rsidRPr="00485D70">
        <w:rPr>
          <w:rFonts w:ascii="Times New Roman" w:hAnsi="Times New Roman" w:cs="Times New Roman"/>
          <w:b/>
          <w:color w:val="000000"/>
          <w:lang w:val="en-US"/>
        </w:rPr>
        <w:t>конкурсне</w:t>
      </w:r>
      <w:proofErr w:type="spellEnd"/>
      <w:r w:rsidR="00FF3BEB" w:rsidRPr="00485D7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FF3BEB" w:rsidRPr="00485D70">
        <w:rPr>
          <w:rFonts w:ascii="Times New Roman" w:hAnsi="Times New Roman" w:cs="Times New Roman"/>
          <w:b/>
          <w:color w:val="000000"/>
          <w:lang w:val="en-US"/>
        </w:rPr>
        <w:t>документације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: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сви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заинтересовани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понуђачи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извршити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интернет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страници</w:t>
      </w:r>
      <w:proofErr w:type="spellEnd"/>
      <w:r w:rsidR="00FF3BEB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наручиоца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: </w:t>
      </w:r>
      <w:hyperlink r:id="rId6" w:history="1">
        <w:r w:rsidR="00FF3BEB" w:rsidRPr="00FF3BEB">
          <w:rPr>
            <w:rStyle w:val="Hyperlink"/>
            <w:rFonts w:ascii="Times New Roman" w:eastAsia="Calibri" w:hAnsi="Times New Roman" w:cs="Times New Roman"/>
            <w:b/>
          </w:rPr>
          <w:t>www.dzbujanovac.org.rs</w:t>
        </w:r>
      </w:hyperlink>
      <w:r w:rsidR="00FF3BEB">
        <w:rPr>
          <w:rFonts w:ascii="Times New Roman" w:eastAsia="Calibri" w:hAnsi="Times New Roman" w:cs="Times New Roman"/>
          <w:b/>
          <w:lang w:val="sr-Cyrl-CS"/>
        </w:rPr>
        <w:t>,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Порталу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јавних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набавки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>.</w:t>
      </w:r>
    </w:p>
    <w:p w:rsidR="00FF3BEB" w:rsidRPr="00FF3BEB" w:rsidRDefault="00FF3BEB" w:rsidP="00FF3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485D70">
        <w:rPr>
          <w:rFonts w:ascii="Times New Roman" w:hAnsi="Times New Roman" w:cs="Times New Roman"/>
          <w:b/>
          <w:color w:val="000000"/>
          <w:lang w:val="en-US"/>
        </w:rPr>
        <w:t>Право</w:t>
      </w:r>
      <w:proofErr w:type="spellEnd"/>
      <w:r w:rsidRPr="00485D7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85D70">
        <w:rPr>
          <w:rFonts w:ascii="Times New Roman" w:hAnsi="Times New Roman" w:cs="Times New Roman"/>
          <w:b/>
          <w:color w:val="000000"/>
          <w:lang w:val="en-US"/>
        </w:rPr>
        <w:t>учешћа</w:t>
      </w:r>
      <w:proofErr w:type="spellEnd"/>
      <w:r w:rsidRPr="00485D7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485D70">
        <w:rPr>
          <w:rFonts w:ascii="Times New Roman" w:hAnsi="Times New Roman" w:cs="Times New Roman"/>
          <w:b/>
          <w:color w:val="000000"/>
          <w:lang w:val="en-US"/>
        </w:rPr>
        <w:t>имају</w:t>
      </w:r>
      <w:proofErr w:type="spellEnd"/>
      <w:r w:rsidR="00485D70">
        <w:rPr>
          <w:rFonts w:ascii="Times New Roman" w:hAnsi="Times New Roman" w:cs="Times New Roman"/>
          <w:color w:val="000000"/>
          <w:lang w:val="sr-Cyrl-CS"/>
        </w:rPr>
        <w:t>: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сви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понуђачи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који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испуњавају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обавезне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услове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учешће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поступку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набавке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ускладу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чланом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75. </w:t>
      </w:r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и</w:t>
      </w:r>
      <w:proofErr w:type="gramEnd"/>
      <w:r w:rsidRPr="00FF3BEB">
        <w:rPr>
          <w:rFonts w:ascii="Times New Roman" w:hAnsi="Times New Roman" w:cs="Times New Roman"/>
          <w:color w:val="000000"/>
          <w:lang w:val="en-US"/>
        </w:rPr>
        <w:t xml:space="preserve"> 76.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Закона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јавним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набавкама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а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испуњеност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ових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услова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дужни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докажу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начинпрописан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члану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77.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Закона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    9.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Подаци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државном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органу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организације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односно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органу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служби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територијалне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аутономије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илилокалне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самоуправе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где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благовремено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добити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исправни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подаци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пореским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обавезама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заштитиживотне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средине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заштити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запошљавању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условима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рада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сл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FF3BEB" w:rsidRPr="00FF3BEB" w:rsidRDefault="00485D70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</w:t>
      </w:r>
      <w:proofErr w:type="spellStart"/>
      <w:proofErr w:type="gramStart"/>
      <w:r w:rsidR="00FF3BEB" w:rsidRPr="00FF3BEB">
        <w:rPr>
          <w:rFonts w:ascii="Times New Roman" w:hAnsi="Times New Roman" w:cs="Times New Roman"/>
          <w:color w:val="000000"/>
          <w:lang w:val="en-US"/>
        </w:rPr>
        <w:t>Подаци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пореским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обавезама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добити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Пореској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управи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Министарства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финансија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привреде.Подаци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заштити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животне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средине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добити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Агенцији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заштиту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животне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средине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и у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Министарствуенергетике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развоја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заштите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животне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3BEB" w:rsidRPr="00FF3BEB">
        <w:rPr>
          <w:rFonts w:ascii="Times New Roman" w:hAnsi="Times New Roman" w:cs="Times New Roman"/>
          <w:color w:val="000000"/>
          <w:lang w:val="en-US"/>
        </w:rPr>
        <w:t>средине</w:t>
      </w:r>
      <w:proofErr w:type="spellEnd"/>
      <w:r w:rsidR="00FF3BEB"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Подаци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заштити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запошљавању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условима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рада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добити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Министарству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рада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запошљавања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исоцијалне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политике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sr-Cyrl-CS"/>
        </w:rPr>
        <w:t xml:space="preserve"> 10.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Понуђачи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обавези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своје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доставе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30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објављивања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позива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Порталу</w:t>
      </w:r>
      <w:proofErr w:type="spellEnd"/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јавних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набавки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непосредно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путем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поште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адресу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lang w:val="sr-Cyrl-CS"/>
        </w:rPr>
        <w:t xml:space="preserve">Дом здравља Бујановац Карађорђа Петровића 328 </w:t>
      </w:r>
      <w:proofErr w:type="gramStart"/>
      <w:r>
        <w:rPr>
          <w:rFonts w:ascii="Times New Roman" w:hAnsi="Times New Roman" w:cs="Times New Roman"/>
          <w:color w:val="000000"/>
          <w:lang w:val="sr-Cyrl-CS"/>
        </w:rPr>
        <w:t xml:space="preserve">Бујановац </w:t>
      </w:r>
      <w:r w:rsidRPr="00FF3BEB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назнаком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„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2D19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 w:rsidR="00262D19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="00262D1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62D19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="00262D1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62D19">
        <w:rPr>
          <w:rFonts w:ascii="Times New Roman" w:hAnsi="Times New Roman" w:cs="Times New Roman"/>
          <w:color w:val="000000"/>
          <w:lang w:val="en-US"/>
        </w:rPr>
        <w:t>јавну</w:t>
      </w:r>
      <w:proofErr w:type="spellEnd"/>
      <w:r w:rsidR="00262D1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62D19">
        <w:rPr>
          <w:rFonts w:ascii="Times New Roman" w:hAnsi="Times New Roman" w:cs="Times New Roman"/>
          <w:color w:val="000000"/>
          <w:lang w:val="en-US"/>
        </w:rPr>
        <w:t>набавку</w:t>
      </w:r>
      <w:proofErr w:type="spellEnd"/>
      <w:r w:rsidR="00262D1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2D19">
        <w:rPr>
          <w:rFonts w:ascii="Times New Roman" w:hAnsi="Times New Roman" w:cs="Times New Roman"/>
          <w:color w:val="000000"/>
          <w:lang w:val="sr-Cyrl-CS"/>
        </w:rPr>
        <w:t>Медицински  и остали потрошни  медицински материјал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број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ЈН</w:t>
      </w:r>
      <w:r>
        <w:rPr>
          <w:rFonts w:ascii="Times New Roman" w:hAnsi="Times New Roman" w:cs="Times New Roman"/>
          <w:color w:val="000000"/>
          <w:lang w:val="sr-Cyrl-CS"/>
        </w:rPr>
        <w:t xml:space="preserve">ВВ 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62D19">
        <w:rPr>
          <w:rFonts w:ascii="Times New Roman" w:hAnsi="Times New Roman" w:cs="Times New Roman"/>
          <w:color w:val="000000"/>
          <w:lang w:val="sr-Cyrl-CS"/>
        </w:rPr>
        <w:t>03</w:t>
      </w:r>
      <w:r w:rsidRPr="00FF3BEB">
        <w:rPr>
          <w:rFonts w:ascii="Times New Roman" w:hAnsi="Times New Roman" w:cs="Times New Roman"/>
          <w:color w:val="000000"/>
          <w:lang w:val="en-US"/>
        </w:rPr>
        <w:t>/13, (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партију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___ )“.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полеђини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коверте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обавезно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уписати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назив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адресу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понуђача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телефон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име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и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презиме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лица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контакт.Понуде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подносе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затвореној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коверти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кутији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затворену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начин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приликом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може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сигурношћу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утврдити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први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пут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Благовременим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сматрати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све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стигну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адресу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наручиоца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најкасније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последњег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часова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без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обзира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начин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достављања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истиче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који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нерадан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државног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празника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као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последњи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сматрати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први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следећи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радни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часова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1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вршиће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одмах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истеку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подношење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то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јест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r>
        <w:rPr>
          <w:rFonts w:ascii="Times New Roman" w:hAnsi="Times New Roman" w:cs="Times New Roman"/>
          <w:color w:val="000000"/>
          <w:lang w:val="sr-Cyrl-CS"/>
        </w:rPr>
        <w:t>12</w:t>
      </w:r>
      <w:proofErr w:type="gramStart"/>
      <w:r>
        <w:rPr>
          <w:rFonts w:ascii="Times New Roman" w:hAnsi="Times New Roman" w:cs="Times New Roman"/>
          <w:color w:val="000000"/>
          <w:lang w:val="sr-Cyrl-CS"/>
        </w:rPr>
        <w:t>,10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,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часова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последњег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горе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наведеног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Отварање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обавити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просторијама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Дома здравља Бујановац, ул.</w:t>
      </w:r>
      <w:proofErr w:type="gramEnd"/>
      <w:r>
        <w:rPr>
          <w:rFonts w:ascii="Times New Roman" w:hAnsi="Times New Roman" w:cs="Times New Roman"/>
          <w:color w:val="000000"/>
          <w:lang w:val="sr-Cyrl-CS"/>
        </w:rPr>
        <w:t xml:space="preserve"> Карађорђа Петровића -велика сала.</w:t>
      </w:r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2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могу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присуствовати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сва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заинтересована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лица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Pr="00FF3BEB">
        <w:rPr>
          <w:rFonts w:ascii="Times New Roman" w:hAnsi="Times New Roman" w:cs="Times New Roman"/>
          <w:color w:val="000000"/>
          <w:lang w:val="en-US"/>
        </w:rPr>
        <w:t>Представници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понуђача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морају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имати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овлашћење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које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предати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Комисији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набавку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пре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,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супротном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поступку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учествују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као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обична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јавност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FF3BEB" w:rsidRPr="00FF3BEB" w:rsidRDefault="00FF3BEB" w:rsidP="00FF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sr-Cyrl-CS"/>
        </w:rPr>
        <w:t>3</w:t>
      </w: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)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Одлука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о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додели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уговора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биће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донета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у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оквирном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року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485D70">
        <w:rPr>
          <w:rFonts w:ascii="Times New Roman" w:hAnsi="Times New Roman" w:cs="Times New Roman"/>
          <w:color w:val="000000"/>
          <w:lang w:val="sr-Cyrl-CS"/>
        </w:rPr>
        <w:t>1</w:t>
      </w:r>
      <w:r w:rsidRPr="00FF3BEB">
        <w:rPr>
          <w:rFonts w:ascii="Times New Roman" w:hAnsi="Times New Roman" w:cs="Times New Roman"/>
          <w:color w:val="000000"/>
          <w:lang w:val="en-US"/>
        </w:rPr>
        <w:t xml:space="preserve">5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од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дана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јавног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отварања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понуда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>.</w:t>
      </w:r>
    </w:p>
    <w:p w:rsidR="00485D70" w:rsidRPr="00262D19" w:rsidRDefault="00FF3BEB" w:rsidP="0026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FF3BEB">
        <w:rPr>
          <w:rFonts w:ascii="Times New Roman" w:hAnsi="Times New Roman" w:cs="Times New Roman"/>
          <w:b/>
          <w:bCs/>
          <w:color w:val="000000"/>
          <w:lang w:val="en-US"/>
        </w:rPr>
        <w:t xml:space="preserve">13)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Лице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контакт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: </w:t>
      </w:r>
      <w:r w:rsidR="00262D19">
        <w:rPr>
          <w:rFonts w:ascii="Times New Roman" w:hAnsi="Times New Roman" w:cs="Times New Roman"/>
          <w:color w:val="000000"/>
          <w:lang w:val="sr-Cyrl-CS"/>
        </w:rPr>
        <w:t xml:space="preserve">Накић </w:t>
      </w:r>
      <w:proofErr w:type="gramStart"/>
      <w:r w:rsidR="00262D19">
        <w:rPr>
          <w:rFonts w:ascii="Times New Roman" w:hAnsi="Times New Roman" w:cs="Times New Roman"/>
          <w:color w:val="000000"/>
          <w:lang w:val="sr-Cyrl-CS"/>
        </w:rPr>
        <w:t xml:space="preserve">Катарина </w:t>
      </w:r>
      <w:r w:rsidR="00485D7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62D19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="00262D19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F3BEB">
        <w:rPr>
          <w:rFonts w:ascii="Times New Roman" w:hAnsi="Times New Roman" w:cs="Times New Roman"/>
          <w:color w:val="000000"/>
          <w:lang w:val="en-US"/>
        </w:rPr>
        <w:t>е-</w:t>
      </w:r>
      <w:proofErr w:type="spellStart"/>
      <w:r w:rsidRPr="00FF3BEB">
        <w:rPr>
          <w:rFonts w:ascii="Times New Roman" w:hAnsi="Times New Roman" w:cs="Times New Roman"/>
          <w:color w:val="000000"/>
          <w:lang w:val="en-US"/>
        </w:rPr>
        <w:t>адреса</w:t>
      </w:r>
      <w:proofErr w:type="spellEnd"/>
      <w:r w:rsidRPr="00FF3BEB">
        <w:rPr>
          <w:rFonts w:ascii="Times New Roman" w:hAnsi="Times New Roman" w:cs="Times New Roman"/>
          <w:color w:val="000000"/>
          <w:lang w:val="en-US"/>
        </w:rPr>
        <w:t xml:space="preserve">: </w:t>
      </w:r>
      <w:r w:rsidR="00485D70" w:rsidRPr="00D94830">
        <w:rPr>
          <w:rFonts w:ascii="Times New Roman" w:eastAsia="Calibri" w:hAnsi="Times New Roman" w:cs="Times New Roman"/>
          <w:b/>
          <w:lang w:val="sr-Cyrl-CS"/>
        </w:rPr>
        <w:t xml:space="preserve">е </w:t>
      </w:r>
      <w:r w:rsidR="00485D70" w:rsidRPr="00D94830">
        <w:rPr>
          <w:rFonts w:ascii="Times New Roman" w:eastAsia="Calibri" w:hAnsi="Times New Roman" w:cs="Times New Roman"/>
          <w:b/>
        </w:rPr>
        <w:t>mail</w:t>
      </w:r>
      <w:r w:rsidR="00485D70" w:rsidRPr="00D94830">
        <w:rPr>
          <w:rFonts w:ascii="Times New Roman" w:eastAsia="Calibri" w:hAnsi="Times New Roman" w:cs="Times New Roman"/>
          <w:b/>
          <w:lang w:val="sr-Cyrl-CS"/>
        </w:rPr>
        <w:t xml:space="preserve">: </w:t>
      </w:r>
      <w:r w:rsidR="00485D70" w:rsidRPr="00D94830">
        <w:rPr>
          <w:rFonts w:ascii="Times New Roman" w:eastAsia="Calibri" w:hAnsi="Times New Roman" w:cs="Times New Roman"/>
          <w:b/>
        </w:rPr>
        <w:t xml:space="preserve">dzbujanovacnabavke@gmail.com </w:t>
      </w:r>
    </w:p>
    <w:p w:rsidR="00FF3BEB" w:rsidRPr="00FF3BEB" w:rsidRDefault="00FF3BEB" w:rsidP="000C0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D94830" w:rsidRDefault="00D94830" w:rsidP="00D94830">
      <w:pPr>
        <w:rPr>
          <w:rFonts w:ascii="Calibri" w:eastAsia="Calibri" w:hAnsi="Calibri" w:cs="Times New Roman"/>
          <w:bCs/>
        </w:rPr>
      </w:pPr>
    </w:p>
    <w:p w:rsidR="00D94830" w:rsidRPr="00485D70" w:rsidRDefault="00485D70" w:rsidP="00485D70">
      <w:pPr>
        <w:tabs>
          <w:tab w:val="left" w:pos="6042"/>
        </w:tabs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>
        <w:rPr>
          <w:rFonts w:ascii="Times New Roman" w:eastAsia="Calibri" w:hAnsi="Times New Roman" w:cs="Times New Roman"/>
          <w:bCs/>
          <w:lang w:val="sr-Cyrl-CS"/>
        </w:rPr>
        <w:t xml:space="preserve">                                                                            </w:t>
      </w:r>
      <w:r w:rsidRPr="00485D70">
        <w:rPr>
          <w:rFonts w:ascii="Times New Roman" w:eastAsia="Calibri" w:hAnsi="Times New Roman" w:cs="Times New Roman"/>
          <w:b/>
          <w:bCs/>
          <w:u w:val="single"/>
          <w:lang w:val="sr-Cyrl-CS"/>
        </w:rPr>
        <w:t>КОМИСИЈА ЗА ЈАВНЕ НАБАВКЕ</w:t>
      </w:r>
    </w:p>
    <w:sectPr w:rsidR="00D94830" w:rsidRPr="00485D70" w:rsidSect="0095684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97A"/>
    <w:multiLevelType w:val="hybridMultilevel"/>
    <w:tmpl w:val="4D10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107"/>
    <w:multiLevelType w:val="hybridMultilevel"/>
    <w:tmpl w:val="4D10B14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C0693"/>
    <w:rsid w:val="00031187"/>
    <w:rsid w:val="00050A9B"/>
    <w:rsid w:val="000C0693"/>
    <w:rsid w:val="000E6F39"/>
    <w:rsid w:val="00262D19"/>
    <w:rsid w:val="00485D70"/>
    <w:rsid w:val="004A7EDA"/>
    <w:rsid w:val="00533BFB"/>
    <w:rsid w:val="00581F2C"/>
    <w:rsid w:val="006B2210"/>
    <w:rsid w:val="006C31C5"/>
    <w:rsid w:val="00805857"/>
    <w:rsid w:val="008555A7"/>
    <w:rsid w:val="0095684D"/>
    <w:rsid w:val="00AF731A"/>
    <w:rsid w:val="00CD329A"/>
    <w:rsid w:val="00D637C8"/>
    <w:rsid w:val="00D94830"/>
    <w:rsid w:val="00E274BA"/>
    <w:rsid w:val="00F672C4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bujanovac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CB86-A940-4862-84A8-4DE0BBE3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</cp:lastModifiedBy>
  <cp:revision>2</cp:revision>
  <cp:lastPrinted>2013-07-04T17:02:00Z</cp:lastPrinted>
  <dcterms:created xsi:type="dcterms:W3CDTF">2013-07-04T18:15:00Z</dcterms:created>
  <dcterms:modified xsi:type="dcterms:W3CDTF">2013-07-04T18:15:00Z</dcterms:modified>
</cp:coreProperties>
</file>